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1299" w14:textId="3F5A93B5" w:rsidR="003F415F" w:rsidRPr="00B31ABB" w:rsidRDefault="003F415F" w:rsidP="003F415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  <w:t>ANEXO VI</w:t>
      </w:r>
    </w:p>
    <w:p w14:paraId="7219CA39" w14:textId="6798D32D" w:rsidR="00301B38" w:rsidRPr="00432540" w:rsidRDefault="003F415F" w:rsidP="00432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</w:pPr>
      <w:r w:rsidRPr="00432540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  <w:t>MODELO DE DECLARAÇÃO DE OBSERVÂNCIA AO DISPOSTO NA RESOLUÇÃO Nº 6.021, DE 2023, E NA PORTARIA Nº 17/2023/SUFER/ANTT/MT.</w:t>
      </w:r>
    </w:p>
    <w:p w14:paraId="32421266" w14:textId="77777777" w:rsidR="003F415F" w:rsidRDefault="003F415F" w:rsidP="003F415F">
      <w:pPr>
        <w:pStyle w:val="NormalPlano"/>
        <w:ind w:firstLine="1134"/>
      </w:pPr>
    </w:p>
    <w:p w14:paraId="6C1AE7AA" w14:textId="280B02BF" w:rsidR="001E1B30" w:rsidRPr="00E40644" w:rsidRDefault="001E1B30">
      <w:pPr>
        <w:pStyle w:val="NormalPlano"/>
        <w:ind w:firstLine="1134"/>
      </w:pPr>
      <w:r w:rsidRPr="00E40644">
        <w:t xml:space="preserve">A (razão </w:t>
      </w:r>
      <w:r w:rsidRPr="00E84E16">
        <w:rPr>
          <w:color w:val="000000" w:themeColor="text1"/>
        </w:rPr>
        <w:t>social da</w:t>
      </w:r>
      <w:r w:rsidR="529F9BE8" w:rsidRPr="00E84E16">
        <w:rPr>
          <w:rFonts w:eastAsia="Arial"/>
          <w:color w:val="000000" w:themeColor="text1"/>
        </w:rPr>
        <w:t xml:space="preserve"> concessionária</w:t>
      </w:r>
      <w:r w:rsidRPr="00E84E16">
        <w:rPr>
          <w:color w:val="000000" w:themeColor="text1"/>
        </w:rPr>
        <w:t>)</w:t>
      </w:r>
      <w:r w:rsidR="00BF2DBF" w:rsidRPr="00E84E16">
        <w:rPr>
          <w:color w:val="000000" w:themeColor="text1"/>
        </w:rPr>
        <w:t xml:space="preserve"> MRS </w:t>
      </w:r>
      <w:r w:rsidR="00BF2DBF" w:rsidRPr="00E40644">
        <w:t>Logística S.A.</w:t>
      </w:r>
      <w:r w:rsidRPr="00E40644">
        <w:t>, inscrita no CNPJ sob n.º</w:t>
      </w:r>
      <w:r w:rsidR="00BF2DBF" w:rsidRPr="00E40644">
        <w:t xml:space="preserve"> </w:t>
      </w:r>
      <w:r w:rsidRPr="00E40644">
        <w:t xml:space="preserve"> </w:t>
      </w:r>
      <w:r w:rsidR="00E40644" w:rsidRPr="00E40644">
        <w:t>01.417.222/0001-77</w:t>
      </w:r>
      <w:r w:rsidRPr="00E40644">
        <w:t>, por intermédio de seu representante legal, Sr.(a)</w:t>
      </w:r>
      <w:r w:rsidR="00BF2DBF" w:rsidRPr="00E40644">
        <w:t xml:space="preserve"> Karine Gonçalves Moreira Braga Ferreira,</w:t>
      </w:r>
      <w:r w:rsidRPr="00E40644">
        <w:t xml:space="preserve"> </w:t>
      </w:r>
      <w:r w:rsidR="00BF2DBF" w:rsidRPr="00E40644">
        <w:t xml:space="preserve">Especialista </w:t>
      </w:r>
      <w:proofErr w:type="spellStart"/>
      <w:r w:rsidR="00BF2DBF" w:rsidRPr="00E40644">
        <w:t>de</w:t>
      </w:r>
      <w:proofErr w:type="spellEnd"/>
      <w:r w:rsidR="00BF2DBF" w:rsidRPr="00E40644">
        <w:t xml:space="preserve"> Regulação</w:t>
      </w:r>
      <w:r w:rsidRPr="00E40644">
        <w:t>, portador(a) da Carteira de Identidade n.º</w:t>
      </w:r>
      <w:r w:rsidR="00BF2DBF" w:rsidRPr="00E40644">
        <w:t xml:space="preserve"> 23.763.541-2</w:t>
      </w:r>
      <w:r w:rsidRPr="00E40644">
        <w:t xml:space="preserve"> e do CPF n.º </w:t>
      </w:r>
      <w:r w:rsidR="00BF2DBF" w:rsidRPr="00E40644">
        <w:t>119.880.267-76</w:t>
      </w:r>
      <w:r w:rsidRPr="00E40644">
        <w:t>, declara que observou a Resolução nº 6.02</w:t>
      </w:r>
      <w:r w:rsidR="00D475DC" w:rsidRPr="00E40644">
        <w:t>1</w:t>
      </w:r>
      <w:r w:rsidRPr="00E40644">
        <w:t>, de 20 de julho de 2023, a Portaria nº 17</w:t>
      </w:r>
      <w:r w:rsidR="75779640" w:rsidRPr="00E40644">
        <w:t xml:space="preserve">, de 06 de dezembro de 2023,  a </w:t>
      </w:r>
      <w:r w:rsidRPr="00E40644">
        <w:t xml:space="preserve"> </w:t>
      </w:r>
      <w:r w:rsidR="32958CB4" w:rsidRPr="00E40644">
        <w:t xml:space="preserve">Deliberação nº 169, de 27 de junho de 2024, e qualquer normativo aplicável, </w:t>
      </w:r>
      <w:r w:rsidRPr="00E40644">
        <w:t xml:space="preserve">e que o Projeto </w:t>
      </w:r>
      <w:r w:rsidR="005A20B9" w:rsidRPr="005A20B9">
        <w:t>BUZ - MRS</w:t>
      </w:r>
      <w:r w:rsidR="00710CF6">
        <w:t xml:space="preserve"> </w:t>
      </w:r>
      <w:r w:rsidRPr="00E40644">
        <w:t>não está conflitante com o disposto nos normativos</w:t>
      </w:r>
      <w:r w:rsidR="000B6A1C" w:rsidRPr="00E40644">
        <w:t>, nem compreende qualquer obrigação contratual ou jurídica da concessionária ou parte relacionada</w:t>
      </w:r>
      <w:r w:rsidRPr="00E40644">
        <w:t>.</w:t>
      </w:r>
    </w:p>
    <w:p w14:paraId="7BBAEE8F" w14:textId="04E904C8" w:rsidR="00301B38" w:rsidRPr="00E40644" w:rsidRDefault="001E1B30" w:rsidP="003F415F">
      <w:pPr>
        <w:pStyle w:val="NormalPlano"/>
        <w:ind w:firstLine="1134"/>
      </w:pPr>
      <w:r w:rsidRPr="00E40644">
        <w:t>Esta Declaração não exime a concessionária do cumprimento de suas obrigações contratuais e regulamentares acerca da destinação dos RDT e dos RPMF, ou impede a apuração, pela ANTT, das condutas estabelecidas no Capítulo VII da Resolução nº 6.021, de 2023.</w:t>
      </w:r>
    </w:p>
    <w:p w14:paraId="293F17EF" w14:textId="77777777" w:rsidR="00541313" w:rsidRPr="004804EF" w:rsidRDefault="00541313" w:rsidP="003F415F">
      <w:pPr>
        <w:pStyle w:val="NormalPlano"/>
      </w:pPr>
    </w:p>
    <w:p w14:paraId="4C6C1D9A" w14:textId="46D8FECB" w:rsidR="00301B38" w:rsidRPr="004804EF" w:rsidRDefault="00E40644" w:rsidP="003F415F">
      <w:pPr>
        <w:pStyle w:val="NormalPlano"/>
        <w:jc w:val="center"/>
      </w:pPr>
      <w:r>
        <w:t xml:space="preserve">JUIZ DE FORA, </w:t>
      </w:r>
      <w:r w:rsidR="008970CD">
        <w:t>15</w:t>
      </w:r>
      <w:r>
        <w:t xml:space="preserve"> DE </w:t>
      </w:r>
      <w:r w:rsidR="00FC150D">
        <w:t>MAIO</w:t>
      </w:r>
      <w:r w:rsidR="008E60A9">
        <w:t xml:space="preserve"> </w:t>
      </w:r>
      <w:r>
        <w:t>DE 2026</w:t>
      </w:r>
    </w:p>
    <w:p w14:paraId="7485F22E" w14:textId="77777777" w:rsidR="00541313" w:rsidRDefault="00541313" w:rsidP="003F415F">
      <w:pPr>
        <w:pStyle w:val="NormalPlano"/>
        <w:jc w:val="center"/>
      </w:pPr>
    </w:p>
    <w:p w14:paraId="1807C126" w14:textId="77777777" w:rsidR="00E40644" w:rsidRPr="004804EF" w:rsidRDefault="00E40644" w:rsidP="003F415F">
      <w:pPr>
        <w:pStyle w:val="NormalPlano"/>
        <w:jc w:val="center"/>
      </w:pPr>
    </w:p>
    <w:p w14:paraId="41DCECC0" w14:textId="77777777" w:rsidR="00301B38" w:rsidRPr="004804EF" w:rsidRDefault="00301B38" w:rsidP="003F415F">
      <w:pPr>
        <w:pStyle w:val="NormalPlano"/>
        <w:jc w:val="center"/>
      </w:pPr>
      <w:r w:rsidRPr="004804EF">
        <w:t>____________________________________________</w:t>
      </w:r>
    </w:p>
    <w:p w14:paraId="53736A0D" w14:textId="70F6063C" w:rsidR="00301B38" w:rsidRPr="004804EF" w:rsidRDefault="00E40644" w:rsidP="003F415F">
      <w:pPr>
        <w:pStyle w:val="NormalPlano"/>
        <w:jc w:val="center"/>
      </w:pPr>
      <w:r>
        <w:t>ESPECIALISTA DE REGULAÇÃO</w:t>
      </w:r>
    </w:p>
    <w:sectPr w:rsidR="00301B38" w:rsidRPr="004804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42AE"/>
    <w:multiLevelType w:val="hybridMultilevel"/>
    <w:tmpl w:val="CA76980A"/>
    <w:lvl w:ilvl="0" w:tplc="1212B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B778B"/>
    <w:multiLevelType w:val="hybridMultilevel"/>
    <w:tmpl w:val="FE1C1704"/>
    <w:lvl w:ilvl="0" w:tplc="7CBCC26A">
      <w:start w:val="1"/>
      <w:numFmt w:val="upperRoman"/>
      <w:pStyle w:val="Srie"/>
      <w:suff w:val="nothing"/>
      <w:lvlText w:val="%1 - "/>
      <w:lvlJc w:val="left"/>
      <w:pPr>
        <w:ind w:left="567" w:hanging="567"/>
      </w:pPr>
      <w:rPr>
        <w:rFonts w:ascii="Times New Roman" w:hAnsi="Times New Roman" w:cs="Calibri" w:hint="default"/>
        <w:b w:val="0"/>
        <w:i w:val="0"/>
        <w:caps w:val="0"/>
        <w:color w:val="auto"/>
        <w:w w:val="100"/>
        <w:sz w:val="24"/>
        <w:szCs w:val="27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73FB"/>
    <w:multiLevelType w:val="hybridMultilevel"/>
    <w:tmpl w:val="78EA2B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13D3F"/>
    <w:multiLevelType w:val="hybridMultilevel"/>
    <w:tmpl w:val="7EBEE688"/>
    <w:lvl w:ilvl="0" w:tplc="288A7A68">
      <w:start w:val="1"/>
      <w:numFmt w:val="upperRoman"/>
      <w:pStyle w:val="PargrafodaLista"/>
      <w:lvlText w:val="%1 - "/>
      <w:lvlJc w:val="left"/>
      <w:pPr>
        <w:ind w:left="360" w:hanging="360"/>
      </w:pPr>
      <w:rPr>
        <w:rFonts w:ascii="Calibri" w:eastAsia="Calibri" w:hAnsi="Calibri" w:cs="Calibri" w:hint="default"/>
        <w:w w:val="100"/>
        <w:sz w:val="27"/>
        <w:szCs w:val="27"/>
        <w:lang w:val="pt-PT" w:eastAsia="en-US" w:bidi="ar-S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C6345"/>
    <w:multiLevelType w:val="multilevel"/>
    <w:tmpl w:val="7DF2165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0C407FE"/>
    <w:multiLevelType w:val="multilevel"/>
    <w:tmpl w:val="1F2AFC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D1149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287B81"/>
    <w:multiLevelType w:val="hybridMultilevel"/>
    <w:tmpl w:val="A110685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385125">
    <w:abstractNumId w:val="4"/>
  </w:num>
  <w:num w:numId="2" w16cid:durableId="479730802">
    <w:abstractNumId w:val="0"/>
  </w:num>
  <w:num w:numId="3" w16cid:durableId="837576856">
    <w:abstractNumId w:val="7"/>
  </w:num>
  <w:num w:numId="4" w16cid:durableId="1262763353">
    <w:abstractNumId w:val="2"/>
  </w:num>
  <w:num w:numId="5" w16cid:durableId="1877504053">
    <w:abstractNumId w:val="5"/>
  </w:num>
  <w:num w:numId="6" w16cid:durableId="834031532">
    <w:abstractNumId w:val="3"/>
  </w:num>
  <w:num w:numId="7" w16cid:durableId="187329424">
    <w:abstractNumId w:val="1"/>
  </w:num>
  <w:num w:numId="8" w16cid:durableId="9804232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83A"/>
    <w:rsid w:val="00003757"/>
    <w:rsid w:val="000044F5"/>
    <w:rsid w:val="00021C06"/>
    <w:rsid w:val="0002501B"/>
    <w:rsid w:val="000318F2"/>
    <w:rsid w:val="00033724"/>
    <w:rsid w:val="000429E0"/>
    <w:rsid w:val="00043430"/>
    <w:rsid w:val="0005697D"/>
    <w:rsid w:val="00080C54"/>
    <w:rsid w:val="000913DB"/>
    <w:rsid w:val="000B6A1C"/>
    <w:rsid w:val="000C6593"/>
    <w:rsid w:val="000E179F"/>
    <w:rsid w:val="000F5A03"/>
    <w:rsid w:val="00104D60"/>
    <w:rsid w:val="00114E73"/>
    <w:rsid w:val="001165C2"/>
    <w:rsid w:val="00121BA3"/>
    <w:rsid w:val="00144617"/>
    <w:rsid w:val="00146237"/>
    <w:rsid w:val="00155D8B"/>
    <w:rsid w:val="00160220"/>
    <w:rsid w:val="00171104"/>
    <w:rsid w:val="00196C4E"/>
    <w:rsid w:val="001B26E7"/>
    <w:rsid w:val="001B48F0"/>
    <w:rsid w:val="001E1B30"/>
    <w:rsid w:val="00223EA9"/>
    <w:rsid w:val="00231208"/>
    <w:rsid w:val="00231AEE"/>
    <w:rsid w:val="002625B0"/>
    <w:rsid w:val="00290472"/>
    <w:rsid w:val="002B2798"/>
    <w:rsid w:val="002B2CC0"/>
    <w:rsid w:val="002B334B"/>
    <w:rsid w:val="002C480E"/>
    <w:rsid w:val="002C7691"/>
    <w:rsid w:val="002C7954"/>
    <w:rsid w:val="00301B38"/>
    <w:rsid w:val="00330054"/>
    <w:rsid w:val="003304FB"/>
    <w:rsid w:val="00343676"/>
    <w:rsid w:val="003655BB"/>
    <w:rsid w:val="00375EAB"/>
    <w:rsid w:val="0038210E"/>
    <w:rsid w:val="00386CB1"/>
    <w:rsid w:val="00394494"/>
    <w:rsid w:val="003946D8"/>
    <w:rsid w:val="003C1915"/>
    <w:rsid w:val="003C3121"/>
    <w:rsid w:val="003E56C4"/>
    <w:rsid w:val="003E5EC9"/>
    <w:rsid w:val="003F415F"/>
    <w:rsid w:val="003F4595"/>
    <w:rsid w:val="00401A3C"/>
    <w:rsid w:val="00407042"/>
    <w:rsid w:val="004204E6"/>
    <w:rsid w:val="00426320"/>
    <w:rsid w:val="00432540"/>
    <w:rsid w:val="00440AC6"/>
    <w:rsid w:val="00467EE7"/>
    <w:rsid w:val="004804EF"/>
    <w:rsid w:val="0048391F"/>
    <w:rsid w:val="004B4999"/>
    <w:rsid w:val="004C6622"/>
    <w:rsid w:val="004E5F78"/>
    <w:rsid w:val="00541313"/>
    <w:rsid w:val="00555C4E"/>
    <w:rsid w:val="005564B5"/>
    <w:rsid w:val="0055997F"/>
    <w:rsid w:val="0055C96C"/>
    <w:rsid w:val="00562AD6"/>
    <w:rsid w:val="0056631D"/>
    <w:rsid w:val="00574528"/>
    <w:rsid w:val="00580E29"/>
    <w:rsid w:val="0059700B"/>
    <w:rsid w:val="005A20B9"/>
    <w:rsid w:val="005B1566"/>
    <w:rsid w:val="005E22D9"/>
    <w:rsid w:val="0062092C"/>
    <w:rsid w:val="00620BF8"/>
    <w:rsid w:val="00622135"/>
    <w:rsid w:val="00630EC5"/>
    <w:rsid w:val="00631202"/>
    <w:rsid w:val="00636EA4"/>
    <w:rsid w:val="0065085D"/>
    <w:rsid w:val="00651591"/>
    <w:rsid w:val="0067370A"/>
    <w:rsid w:val="00674595"/>
    <w:rsid w:val="00687E76"/>
    <w:rsid w:val="00690E06"/>
    <w:rsid w:val="00694FA4"/>
    <w:rsid w:val="006A222E"/>
    <w:rsid w:val="006A47BC"/>
    <w:rsid w:val="006A672D"/>
    <w:rsid w:val="006B1136"/>
    <w:rsid w:val="006B32D9"/>
    <w:rsid w:val="006B5A13"/>
    <w:rsid w:val="006D6236"/>
    <w:rsid w:val="006E341B"/>
    <w:rsid w:val="006F36A0"/>
    <w:rsid w:val="006F60D8"/>
    <w:rsid w:val="007100A5"/>
    <w:rsid w:val="00710CF6"/>
    <w:rsid w:val="00754DD7"/>
    <w:rsid w:val="00755AE8"/>
    <w:rsid w:val="00762D09"/>
    <w:rsid w:val="007648C8"/>
    <w:rsid w:val="00766B3A"/>
    <w:rsid w:val="007769C6"/>
    <w:rsid w:val="00782D2E"/>
    <w:rsid w:val="007834BC"/>
    <w:rsid w:val="007A4FF5"/>
    <w:rsid w:val="007A58CD"/>
    <w:rsid w:val="007C28AF"/>
    <w:rsid w:val="007E7092"/>
    <w:rsid w:val="007F05DA"/>
    <w:rsid w:val="007F1E31"/>
    <w:rsid w:val="007F6B4E"/>
    <w:rsid w:val="007F73BA"/>
    <w:rsid w:val="0082188A"/>
    <w:rsid w:val="00847B90"/>
    <w:rsid w:val="00854C87"/>
    <w:rsid w:val="00870A55"/>
    <w:rsid w:val="008970CD"/>
    <w:rsid w:val="008A33B7"/>
    <w:rsid w:val="008B0FFF"/>
    <w:rsid w:val="008B22D7"/>
    <w:rsid w:val="008B258D"/>
    <w:rsid w:val="008C6D5F"/>
    <w:rsid w:val="008E60A9"/>
    <w:rsid w:val="008F3ACB"/>
    <w:rsid w:val="008F41FF"/>
    <w:rsid w:val="00925ECD"/>
    <w:rsid w:val="0093340A"/>
    <w:rsid w:val="0093383A"/>
    <w:rsid w:val="00936294"/>
    <w:rsid w:val="00952E0D"/>
    <w:rsid w:val="00955355"/>
    <w:rsid w:val="0095796A"/>
    <w:rsid w:val="009810D6"/>
    <w:rsid w:val="0098456B"/>
    <w:rsid w:val="00995A60"/>
    <w:rsid w:val="009A5862"/>
    <w:rsid w:val="009C4326"/>
    <w:rsid w:val="009E0F57"/>
    <w:rsid w:val="009E6034"/>
    <w:rsid w:val="00A0523B"/>
    <w:rsid w:val="00A0600C"/>
    <w:rsid w:val="00A245C4"/>
    <w:rsid w:val="00A318BE"/>
    <w:rsid w:val="00A33BEB"/>
    <w:rsid w:val="00A4746A"/>
    <w:rsid w:val="00A76F09"/>
    <w:rsid w:val="00A80A48"/>
    <w:rsid w:val="00A8135D"/>
    <w:rsid w:val="00AA05BF"/>
    <w:rsid w:val="00AA114E"/>
    <w:rsid w:val="00AC25FD"/>
    <w:rsid w:val="00AD0090"/>
    <w:rsid w:val="00AD4B5A"/>
    <w:rsid w:val="00AE473B"/>
    <w:rsid w:val="00B2744A"/>
    <w:rsid w:val="00B319EC"/>
    <w:rsid w:val="00B31ABB"/>
    <w:rsid w:val="00B469CE"/>
    <w:rsid w:val="00B51218"/>
    <w:rsid w:val="00B546F9"/>
    <w:rsid w:val="00B77466"/>
    <w:rsid w:val="00B77A4C"/>
    <w:rsid w:val="00B8657D"/>
    <w:rsid w:val="00BA170E"/>
    <w:rsid w:val="00BB31AD"/>
    <w:rsid w:val="00BC5DF6"/>
    <w:rsid w:val="00BD54F8"/>
    <w:rsid w:val="00BD6749"/>
    <w:rsid w:val="00BE444F"/>
    <w:rsid w:val="00BE5CD0"/>
    <w:rsid w:val="00BF2DBF"/>
    <w:rsid w:val="00C118A8"/>
    <w:rsid w:val="00C13A2B"/>
    <w:rsid w:val="00C20031"/>
    <w:rsid w:val="00C4573E"/>
    <w:rsid w:val="00C72175"/>
    <w:rsid w:val="00C770F9"/>
    <w:rsid w:val="00C908C1"/>
    <w:rsid w:val="00CC4DCF"/>
    <w:rsid w:val="00CD4AA0"/>
    <w:rsid w:val="00CE251B"/>
    <w:rsid w:val="00CF015C"/>
    <w:rsid w:val="00CF025F"/>
    <w:rsid w:val="00D27322"/>
    <w:rsid w:val="00D27549"/>
    <w:rsid w:val="00D33E8C"/>
    <w:rsid w:val="00D4022E"/>
    <w:rsid w:val="00D4286C"/>
    <w:rsid w:val="00D475DC"/>
    <w:rsid w:val="00D50D84"/>
    <w:rsid w:val="00D52B84"/>
    <w:rsid w:val="00D6161D"/>
    <w:rsid w:val="00D644FA"/>
    <w:rsid w:val="00D6627E"/>
    <w:rsid w:val="00D7391A"/>
    <w:rsid w:val="00DA7519"/>
    <w:rsid w:val="00DB0F9B"/>
    <w:rsid w:val="00DC0754"/>
    <w:rsid w:val="00DC4B4C"/>
    <w:rsid w:val="00DE5090"/>
    <w:rsid w:val="00DF6047"/>
    <w:rsid w:val="00E063C5"/>
    <w:rsid w:val="00E11F1B"/>
    <w:rsid w:val="00E245B6"/>
    <w:rsid w:val="00E40644"/>
    <w:rsid w:val="00E465F4"/>
    <w:rsid w:val="00E57A76"/>
    <w:rsid w:val="00E76016"/>
    <w:rsid w:val="00E771DA"/>
    <w:rsid w:val="00E84E16"/>
    <w:rsid w:val="00E93429"/>
    <w:rsid w:val="00EB0BCF"/>
    <w:rsid w:val="00ED178F"/>
    <w:rsid w:val="00ED6DAA"/>
    <w:rsid w:val="00EF7934"/>
    <w:rsid w:val="00F028C2"/>
    <w:rsid w:val="00F226DB"/>
    <w:rsid w:val="00F460C7"/>
    <w:rsid w:val="00F4746F"/>
    <w:rsid w:val="00F76CFC"/>
    <w:rsid w:val="00F93BD8"/>
    <w:rsid w:val="00F93E56"/>
    <w:rsid w:val="00FB02B3"/>
    <w:rsid w:val="00FB3110"/>
    <w:rsid w:val="00FB396E"/>
    <w:rsid w:val="00FC1509"/>
    <w:rsid w:val="00FC150D"/>
    <w:rsid w:val="00FE4BBE"/>
    <w:rsid w:val="01902764"/>
    <w:rsid w:val="02B3A739"/>
    <w:rsid w:val="0428404D"/>
    <w:rsid w:val="05A51E4B"/>
    <w:rsid w:val="07012B26"/>
    <w:rsid w:val="07923C41"/>
    <w:rsid w:val="0862BC8E"/>
    <w:rsid w:val="09144DC8"/>
    <w:rsid w:val="098FC25B"/>
    <w:rsid w:val="0CD50F56"/>
    <w:rsid w:val="0E677314"/>
    <w:rsid w:val="1020EDA8"/>
    <w:rsid w:val="109B503A"/>
    <w:rsid w:val="1230DD89"/>
    <w:rsid w:val="153922E9"/>
    <w:rsid w:val="15E7DF0D"/>
    <w:rsid w:val="16D1386E"/>
    <w:rsid w:val="16D1B9CE"/>
    <w:rsid w:val="1CE64853"/>
    <w:rsid w:val="1DB8217D"/>
    <w:rsid w:val="1EF23C25"/>
    <w:rsid w:val="1F53F1DE"/>
    <w:rsid w:val="1F9E6BEB"/>
    <w:rsid w:val="206F0A4B"/>
    <w:rsid w:val="20EFC23F"/>
    <w:rsid w:val="2A4E90C6"/>
    <w:rsid w:val="2B6C79BE"/>
    <w:rsid w:val="2D2847B4"/>
    <w:rsid w:val="2EA02A04"/>
    <w:rsid w:val="30AC1DD6"/>
    <w:rsid w:val="31330CDF"/>
    <w:rsid w:val="32958CB4"/>
    <w:rsid w:val="3399A742"/>
    <w:rsid w:val="33B85F45"/>
    <w:rsid w:val="3568379C"/>
    <w:rsid w:val="35F4B530"/>
    <w:rsid w:val="36B9B439"/>
    <w:rsid w:val="36FA19DB"/>
    <w:rsid w:val="371B5F5A"/>
    <w:rsid w:val="37908591"/>
    <w:rsid w:val="38554978"/>
    <w:rsid w:val="3857E17F"/>
    <w:rsid w:val="3E6F444B"/>
    <w:rsid w:val="3F8240FE"/>
    <w:rsid w:val="3FB88911"/>
    <w:rsid w:val="42A9F67C"/>
    <w:rsid w:val="443851BF"/>
    <w:rsid w:val="44B286CA"/>
    <w:rsid w:val="466E6478"/>
    <w:rsid w:val="47218E13"/>
    <w:rsid w:val="49925D26"/>
    <w:rsid w:val="4A367393"/>
    <w:rsid w:val="4A8C2328"/>
    <w:rsid w:val="4B6DDC86"/>
    <w:rsid w:val="4D74C629"/>
    <w:rsid w:val="4DE89175"/>
    <w:rsid w:val="4E277402"/>
    <w:rsid w:val="4F56CC19"/>
    <w:rsid w:val="51207630"/>
    <w:rsid w:val="5129B432"/>
    <w:rsid w:val="5199D7A3"/>
    <w:rsid w:val="529F9BE8"/>
    <w:rsid w:val="5335A804"/>
    <w:rsid w:val="5749CAD4"/>
    <w:rsid w:val="5B5C3BE5"/>
    <w:rsid w:val="5C4DB357"/>
    <w:rsid w:val="5DAEA47E"/>
    <w:rsid w:val="5E5F2F8D"/>
    <w:rsid w:val="60ABFABD"/>
    <w:rsid w:val="616F662F"/>
    <w:rsid w:val="6180A71D"/>
    <w:rsid w:val="626A11D9"/>
    <w:rsid w:val="64F74DB4"/>
    <w:rsid w:val="67073204"/>
    <w:rsid w:val="67158462"/>
    <w:rsid w:val="67EA8F1E"/>
    <w:rsid w:val="6A377155"/>
    <w:rsid w:val="6B5ECB39"/>
    <w:rsid w:val="6B873FCC"/>
    <w:rsid w:val="6D0220DD"/>
    <w:rsid w:val="71CE0CBD"/>
    <w:rsid w:val="726D6357"/>
    <w:rsid w:val="750BD422"/>
    <w:rsid w:val="75779640"/>
    <w:rsid w:val="7602792B"/>
    <w:rsid w:val="778C116F"/>
    <w:rsid w:val="780BFAA1"/>
    <w:rsid w:val="79654CB9"/>
    <w:rsid w:val="7D31C2D2"/>
    <w:rsid w:val="7D3C42C9"/>
    <w:rsid w:val="7E586FB9"/>
    <w:rsid w:val="7EDB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F459"/>
  <w15:chartTrackingRefBased/>
  <w15:docId w15:val="{1D2EEF79-83B4-4AFD-8C6B-C1DF09318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E0D"/>
  </w:style>
  <w:style w:type="paragraph" w:styleId="Ttulo1">
    <w:name w:val="heading 1"/>
    <w:basedOn w:val="PargrafodaLista"/>
    <w:next w:val="Normal"/>
    <w:link w:val="Ttulo1Char"/>
    <w:uiPriority w:val="9"/>
    <w:qFormat/>
    <w:rsid w:val="00A4746A"/>
    <w:pPr>
      <w:numPr>
        <w:numId w:val="1"/>
      </w:numPr>
      <w:jc w:val="both"/>
      <w:outlineLvl w:val="0"/>
    </w:pPr>
    <w:rPr>
      <w:b/>
      <w:bCs/>
      <w:caps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A4746A"/>
    <w:pPr>
      <w:numPr>
        <w:ilvl w:val="1"/>
      </w:numPr>
      <w:outlineLvl w:val="1"/>
    </w:pPr>
    <w:rPr>
      <w:caps w:val="0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033724"/>
    <w:pPr>
      <w:numPr>
        <w:ilvl w:val="2"/>
      </w:numPr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746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4746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4746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4746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4746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4746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93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93383A"/>
  </w:style>
  <w:style w:type="character" w:customStyle="1" w:styleId="eop">
    <w:name w:val="eop"/>
    <w:basedOn w:val="Fontepargpadro"/>
    <w:rsid w:val="0093383A"/>
  </w:style>
  <w:style w:type="character" w:styleId="Refdecomentrio">
    <w:name w:val="annotation reference"/>
    <w:basedOn w:val="Fontepargpadro"/>
    <w:uiPriority w:val="99"/>
    <w:semiHidden/>
    <w:unhideWhenUsed/>
    <w:rsid w:val="0093383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93383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3383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3383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3383A"/>
    <w:rPr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3383A"/>
    <w:rPr>
      <w:b/>
      <w:bCs/>
    </w:rPr>
  </w:style>
  <w:style w:type="paragraph" w:styleId="Reviso">
    <w:name w:val="Revision"/>
    <w:hidden/>
    <w:uiPriority w:val="99"/>
    <w:semiHidden/>
    <w:rsid w:val="00CC4DCF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F3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36A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Plano"/>
    <w:uiPriority w:val="34"/>
    <w:qFormat/>
    <w:rsid w:val="00B319EC"/>
    <w:pPr>
      <w:numPr>
        <w:numId w:val="6"/>
      </w:numPr>
      <w:ind w:left="357" w:hanging="357"/>
      <w:jc w:val="left"/>
    </w:pPr>
  </w:style>
  <w:style w:type="character" w:customStyle="1" w:styleId="Ttulo1Char">
    <w:name w:val="Título 1 Char"/>
    <w:basedOn w:val="Fontepargpadro"/>
    <w:link w:val="Ttulo1"/>
    <w:uiPriority w:val="9"/>
    <w:rsid w:val="00A4746A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4746A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033724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paragraph" w:customStyle="1" w:styleId="NormalPlano">
    <w:name w:val="Normal Plano"/>
    <w:basedOn w:val="Normal"/>
    <w:link w:val="NormalPlanoChar"/>
    <w:qFormat/>
    <w:rsid w:val="00B546F9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SemEspaamento">
    <w:name w:val="No Spacing"/>
    <w:uiPriority w:val="1"/>
    <w:qFormat/>
    <w:rsid w:val="00B546F9"/>
    <w:pPr>
      <w:spacing w:after="0" w:line="240" w:lineRule="auto"/>
    </w:pPr>
  </w:style>
  <w:style w:type="character" w:customStyle="1" w:styleId="NormalPlanoChar">
    <w:name w:val="Normal Plano Char"/>
    <w:basedOn w:val="Fontepargpadro"/>
    <w:link w:val="NormalPlano"/>
    <w:rsid w:val="00B546F9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Srie">
    <w:name w:val="Série"/>
    <w:basedOn w:val="NormalPlano"/>
    <w:link w:val="SrieChar"/>
    <w:qFormat/>
    <w:rsid w:val="00E771DA"/>
    <w:pPr>
      <w:numPr>
        <w:numId w:val="7"/>
      </w:numPr>
    </w:pPr>
  </w:style>
  <w:style w:type="table" w:styleId="Tabelacomgrade">
    <w:name w:val="Table Grid"/>
    <w:basedOn w:val="Tabelanormal"/>
    <w:uiPriority w:val="39"/>
    <w:rsid w:val="00480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ieChar">
    <w:name w:val="Série Char"/>
    <w:basedOn w:val="NormalPlanoChar"/>
    <w:link w:val="Srie"/>
    <w:rsid w:val="00E771DA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D6627E"/>
    <w:pPr>
      <w:keepNext/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F5496" w:themeColor="accent1" w:themeShade="BF"/>
      <w:sz w:val="32"/>
      <w:szCs w:val="32"/>
    </w:rPr>
  </w:style>
  <w:style w:type="paragraph" w:styleId="Sumrio1">
    <w:name w:val="toc 1"/>
    <w:aliases w:val="Sumário Plano"/>
    <w:basedOn w:val="NormalPlano"/>
    <w:next w:val="Normal"/>
    <w:autoRedefine/>
    <w:uiPriority w:val="39"/>
    <w:unhideWhenUsed/>
    <w:rsid w:val="00D6627E"/>
  </w:style>
  <w:style w:type="paragraph" w:styleId="Sumrio2">
    <w:name w:val="toc 2"/>
    <w:basedOn w:val="Normal"/>
    <w:next w:val="Normal"/>
    <w:autoRedefine/>
    <w:uiPriority w:val="39"/>
    <w:unhideWhenUsed/>
    <w:rsid w:val="0098456B"/>
    <w:pPr>
      <w:spacing w:after="100"/>
      <w:ind w:left="220"/>
    </w:pPr>
    <w:rPr>
      <w:rFonts w:ascii="Times New Roman" w:hAnsi="Times New Roman"/>
      <w:sz w:val="24"/>
    </w:rPr>
  </w:style>
  <w:style w:type="paragraph" w:styleId="Sumrio3">
    <w:name w:val="toc 3"/>
    <w:basedOn w:val="Normal"/>
    <w:next w:val="Normal"/>
    <w:autoRedefine/>
    <w:uiPriority w:val="39"/>
    <w:unhideWhenUsed/>
    <w:rsid w:val="0098456B"/>
    <w:pPr>
      <w:spacing w:after="100"/>
      <w:ind w:left="440"/>
    </w:pPr>
    <w:rPr>
      <w:rFonts w:ascii="Times New Roman" w:hAnsi="Times New Roman"/>
      <w:sz w:val="24"/>
    </w:rPr>
  </w:style>
  <w:style w:type="character" w:styleId="Hyperlink">
    <w:name w:val="Hyperlink"/>
    <w:basedOn w:val="Fontepargpadro"/>
    <w:uiPriority w:val="99"/>
    <w:unhideWhenUsed/>
    <w:rsid w:val="00D6627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4746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Sumrio4">
    <w:name w:val="toc 4"/>
    <w:basedOn w:val="Normal"/>
    <w:next w:val="Normal"/>
    <w:autoRedefine/>
    <w:uiPriority w:val="39"/>
    <w:semiHidden/>
    <w:unhideWhenUsed/>
    <w:rsid w:val="0098456B"/>
    <w:pPr>
      <w:spacing w:after="100"/>
      <w:ind w:left="660"/>
    </w:pPr>
    <w:rPr>
      <w:rFonts w:ascii="Times New Roman" w:hAnsi="Times New Roman"/>
      <w:sz w:val="24"/>
    </w:rPr>
  </w:style>
  <w:style w:type="paragraph" w:styleId="Sumrio5">
    <w:name w:val="toc 5"/>
    <w:basedOn w:val="Normal"/>
    <w:next w:val="Normal"/>
    <w:autoRedefine/>
    <w:uiPriority w:val="39"/>
    <w:semiHidden/>
    <w:unhideWhenUsed/>
    <w:rsid w:val="0098456B"/>
    <w:pPr>
      <w:spacing w:after="100"/>
      <w:ind w:left="880"/>
    </w:pPr>
    <w:rPr>
      <w:rFonts w:ascii="Times New Roman" w:hAnsi="Times New Roman"/>
      <w:sz w:val="24"/>
    </w:rPr>
  </w:style>
  <w:style w:type="paragraph" w:styleId="Sumrio6">
    <w:name w:val="toc 6"/>
    <w:basedOn w:val="Normal"/>
    <w:next w:val="Normal"/>
    <w:autoRedefine/>
    <w:uiPriority w:val="39"/>
    <w:semiHidden/>
    <w:unhideWhenUsed/>
    <w:rsid w:val="0098456B"/>
    <w:pPr>
      <w:spacing w:after="100"/>
      <w:ind w:left="1100"/>
    </w:pPr>
    <w:rPr>
      <w:rFonts w:ascii="Times New Roman" w:hAnsi="Times New Roman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4746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4746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4746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4746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47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tulo0Char">
    <w:name w:val="Título 0 Char"/>
    <w:basedOn w:val="Fontepargpadro"/>
    <w:link w:val="Ttulo0"/>
    <w:locked/>
    <w:rsid w:val="003F415F"/>
    <w:rPr>
      <w:rFonts w:ascii="Times New Roman" w:eastAsia="Times New Roman" w:hAnsi="Times New Roman" w:cs="Times New Roman"/>
      <w:b/>
      <w:caps/>
      <w:color w:val="000000"/>
      <w:sz w:val="24"/>
      <w:szCs w:val="24"/>
      <w:lang w:eastAsia="pt-BR"/>
    </w:rPr>
  </w:style>
  <w:style w:type="paragraph" w:customStyle="1" w:styleId="Ttulo0">
    <w:name w:val="Título 0"/>
    <w:basedOn w:val="Ttulo1"/>
    <w:next w:val="Normal"/>
    <w:link w:val="Ttulo0Char"/>
    <w:qFormat/>
    <w:rsid w:val="003F415F"/>
    <w:pPr>
      <w:numPr>
        <w:numId w:val="0"/>
      </w:numPr>
      <w:jc w:val="center"/>
    </w:pPr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9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7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48B00628D9ED4D9C809DA14F867FB6" ma:contentTypeVersion="23" ma:contentTypeDescription="Crie um novo documento." ma:contentTypeScope="" ma:versionID="35e27dfaa78e65d825db12a483dc8ef8">
  <xsd:schema xmlns:xsd="http://www.w3.org/2001/XMLSchema" xmlns:xs="http://www.w3.org/2001/XMLSchema" xmlns:p="http://schemas.microsoft.com/office/2006/metadata/properties" xmlns:ns1="http://schemas.microsoft.com/sharepoint/v3" xmlns:ns2="f4c45209-9da6-4226-8983-b3c15e5fc568" xmlns:ns3="0846be6d-4ff5-45fb-822e-d544b1d35fe4" targetNamespace="http://schemas.microsoft.com/office/2006/metadata/properties" ma:root="true" ma:fieldsID="0e777c525a93f1eea477890edbfc7b34" ns1:_="" ns2:_="" ns3:_="">
    <xsd:import namespace="http://schemas.microsoft.com/sharepoint/v3"/>
    <xsd:import namespace="f4c45209-9da6-4226-8983-b3c15e5fc568"/>
    <xsd:import namespace="0846be6d-4ff5-45fb-822e-d544b1d35f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45209-9da6-4226-8983-b3c15e5fc5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9b3df8b-50dc-43da-9383-d09e7ed947e2}" ma:internalName="TaxCatchAll" ma:showField="CatchAllData" ma:web="f4c45209-9da6-4226-8983-b3c15e5fc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6be6d-4ff5-45fb-822e-d544b1d35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3427d64-46e0-4132-aeab-1fa611e2e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846be6d-4ff5-45fb-822e-d544b1d35fe4">
      <Terms xmlns="http://schemas.microsoft.com/office/infopath/2007/PartnerControls"/>
    </lcf76f155ced4ddcb4097134ff3c332f>
    <_ip_UnifiedCompliancePolicyProperties xmlns="http://schemas.microsoft.com/sharepoint/v3" xsi:nil="true"/>
    <TaxCatchAll xmlns="f4c45209-9da6-4226-8983-b3c15e5fc5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7EC17B-7901-4E3C-99C0-B0B2B9381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c45209-9da6-4226-8983-b3c15e5fc568"/>
    <ds:schemaRef ds:uri="0846be6d-4ff5-45fb-822e-d544b1d35f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747A6-378F-41D3-BD2B-ACE54326BB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2E53A5-97A3-4D8A-B3CA-199CA30F06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846be6d-4ff5-45fb-822e-d544b1d35fe4"/>
    <ds:schemaRef ds:uri="f4c45209-9da6-4226-8983-b3c15e5fc568"/>
  </ds:schemaRefs>
</ds:datastoreItem>
</file>

<file path=customXml/itemProps4.xml><?xml version="1.0" encoding="utf-8"?>
<ds:datastoreItem xmlns:ds="http://schemas.openxmlformats.org/officeDocument/2006/customXml" ds:itemID="{B06B4DBD-C110-46E1-B99C-3C6A9BBD29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 Maria Tiemi Fujii</dc:creator>
  <cp:keywords/>
  <dc:description/>
  <cp:lastModifiedBy>Karine Braga</cp:lastModifiedBy>
  <cp:revision>14</cp:revision>
  <dcterms:created xsi:type="dcterms:W3CDTF">2026-02-24T19:24:00Z</dcterms:created>
  <dcterms:modified xsi:type="dcterms:W3CDTF">2026-05-14T12:18:00Z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0x0101001D48B00628D9ED4D9C809DA14F867FB6</vt:lpwstr>
  </property>
</Properties>
</file>